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DB671" w14:textId="716CF6EC" w:rsidR="00D20342" w:rsidRDefault="00D20342">
      <w:pPr>
        <w:rPr>
          <w:rFonts w:ascii="Times New Roman" w:hAnsi="Times New Roman" w:cs="Times New Roman"/>
          <w:sz w:val="24"/>
          <w:szCs w:val="24"/>
        </w:rPr>
      </w:pPr>
      <w:r w:rsidRPr="00410B90">
        <w:rPr>
          <w:rFonts w:ascii="Times New Roman" w:eastAsia="Times New Roman" w:hAnsi="Times New Roman"/>
          <w:b/>
          <w:bCs/>
          <w:sz w:val="27"/>
          <w:szCs w:val="27"/>
        </w:rPr>
        <w:t xml:space="preserve">Using the profitability </w:t>
      </w:r>
      <w:r>
        <w:rPr>
          <w:rFonts w:ascii="Times New Roman" w:eastAsia="Times New Roman" w:hAnsi="Times New Roman"/>
          <w:b/>
          <w:bCs/>
          <w:sz w:val="27"/>
          <w:szCs w:val="27"/>
        </w:rPr>
        <w:t xml:space="preserve">and operating performance </w:t>
      </w:r>
      <w:r w:rsidRPr="00410B90">
        <w:rPr>
          <w:rFonts w:ascii="Times New Roman" w:eastAsia="Times New Roman" w:hAnsi="Times New Roman"/>
          <w:b/>
          <w:bCs/>
          <w:sz w:val="27"/>
          <w:szCs w:val="27"/>
        </w:rPr>
        <w:t>ratios, discuss what conclusions you can make about each company’s profits over the past three years. Support your conclusions. Which company is doing better, why or why not?</w:t>
      </w:r>
    </w:p>
    <w:p w14:paraId="162DBAF3" w14:textId="1F3C7B07" w:rsidR="00761F89" w:rsidRDefault="00761F89">
      <w:pPr>
        <w:rPr>
          <w:rFonts w:ascii="Times New Roman" w:hAnsi="Times New Roman" w:cs="Times New Roman"/>
          <w:sz w:val="24"/>
          <w:szCs w:val="24"/>
        </w:rPr>
      </w:pPr>
      <w:r w:rsidRPr="00761F89">
        <w:rPr>
          <w:rFonts w:ascii="Times New Roman" w:hAnsi="Times New Roman" w:cs="Times New Roman"/>
          <w:sz w:val="24"/>
          <w:szCs w:val="24"/>
        </w:rPr>
        <w:t>Profitability and operating performance of CVS as compared to Walgreens pharmacy.</w:t>
      </w:r>
      <w:r>
        <w:rPr>
          <w:rFonts w:ascii="Times New Roman" w:hAnsi="Times New Roman" w:cs="Times New Roman"/>
          <w:sz w:val="24"/>
          <w:szCs w:val="24"/>
        </w:rPr>
        <w:t xml:space="preserve"> In order to show the comparison of their performance indicator ratios, we will need to take a closer look at their Return on Assets and Return on Equity.</w:t>
      </w:r>
    </w:p>
    <w:p w14:paraId="232185E4" w14:textId="172EC60A" w:rsidR="00D20342" w:rsidRDefault="0089287F">
      <w:pPr>
        <w:rPr>
          <w:rFonts w:ascii="Times New Roman" w:hAnsi="Times New Roman" w:cs="Times New Roman"/>
          <w:sz w:val="24"/>
          <w:szCs w:val="24"/>
        </w:rPr>
      </w:pPr>
      <w:r>
        <w:rPr>
          <w:rFonts w:ascii="Times New Roman" w:hAnsi="Times New Roman" w:cs="Times New Roman"/>
          <w:sz w:val="24"/>
          <w:szCs w:val="24"/>
        </w:rPr>
        <w:t xml:space="preserve">There are 5 basic financial ratio calculations that will reveal how profitability a company is. </w:t>
      </w:r>
    </w:p>
    <w:p w14:paraId="78703DE1" w14:textId="1F2A22B9" w:rsidR="0089287F" w:rsidRDefault="0089287F" w:rsidP="0089287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Working Capital Ratio</w:t>
      </w:r>
    </w:p>
    <w:p w14:paraId="20F7583B" w14:textId="7E64CC2E" w:rsidR="0089287F" w:rsidRPr="00DB1074" w:rsidRDefault="0089287F" w:rsidP="00DB107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Quick Ratio</w:t>
      </w:r>
    </w:p>
    <w:p w14:paraId="2DC05336" w14:textId="599A3B3B" w:rsidR="0089287F" w:rsidRDefault="0089287F" w:rsidP="0089287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Price-Earnings (P/E) Ratio</w:t>
      </w:r>
    </w:p>
    <w:p w14:paraId="0CDF1975" w14:textId="7BFA03C2" w:rsidR="0089287F" w:rsidRDefault="0089287F" w:rsidP="0089287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Debt-Equity Ratio</w:t>
      </w:r>
    </w:p>
    <w:p w14:paraId="416F1DD7" w14:textId="58915254" w:rsidR="00DB1074" w:rsidRDefault="00DB1074" w:rsidP="0089287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Return on Equity (ROE)</w:t>
      </w:r>
    </w:p>
    <w:p w14:paraId="1B9AA47B" w14:textId="54468CEC" w:rsidR="0089287F" w:rsidRDefault="0089287F" w:rsidP="0089287F">
      <w:pPr>
        <w:rPr>
          <w:rFonts w:ascii="Times New Roman" w:hAnsi="Times New Roman" w:cs="Times New Roman"/>
          <w:sz w:val="24"/>
          <w:szCs w:val="24"/>
        </w:rPr>
      </w:pPr>
      <w:r>
        <w:rPr>
          <w:rFonts w:ascii="Times New Roman" w:hAnsi="Times New Roman" w:cs="Times New Roman"/>
          <w:sz w:val="24"/>
          <w:szCs w:val="24"/>
        </w:rPr>
        <w:t>To calculate for the working capital ratio, we’ll need to know the Current Assets and divide it by the Current Liabilities, the company who has more cash than assets shows that they’re better able to payoff their debts.</w:t>
      </w:r>
    </w:p>
    <w:p w14:paraId="31991DB1" w14:textId="01406C1D" w:rsidR="00EA4C3F" w:rsidRDefault="00EA4C3F" w:rsidP="0089287F">
      <w:pPr>
        <w:rPr>
          <w:rFonts w:ascii="Times New Roman" w:hAnsi="Times New Roman" w:cs="Times New Roman"/>
          <w:sz w:val="24"/>
          <w:szCs w:val="24"/>
        </w:rPr>
      </w:pPr>
      <w:r>
        <w:rPr>
          <w:rFonts w:ascii="Times New Roman" w:hAnsi="Times New Roman" w:cs="Times New Roman"/>
          <w:sz w:val="24"/>
          <w:szCs w:val="24"/>
        </w:rPr>
        <w:t>CVS’s working capital ratio for 2017 was 1.02, 2018 was 1.03 and 2019 was .94. Walgreens’ working capital ratio were 2017 was 1.07, 2018 was .82 and 2019 was .73. These data show that CVS are more profitable and has better performance because CVS are better able to pay off their debts.</w:t>
      </w:r>
    </w:p>
    <w:p w14:paraId="6AD46CC2" w14:textId="44172B41" w:rsidR="00EA4C3F" w:rsidRDefault="00EA4C3F" w:rsidP="0089287F">
      <w:pPr>
        <w:rPr>
          <w:rFonts w:ascii="Times New Roman" w:hAnsi="Times New Roman" w:cs="Times New Roman"/>
          <w:sz w:val="24"/>
          <w:szCs w:val="24"/>
        </w:rPr>
      </w:pPr>
      <w:r>
        <w:rPr>
          <w:rFonts w:ascii="Times New Roman" w:hAnsi="Times New Roman" w:cs="Times New Roman"/>
          <w:sz w:val="24"/>
          <w:szCs w:val="24"/>
        </w:rPr>
        <w:t>To validate, we can calculate the Quick Ratio, EPS, P/E ratio and Debt-Equity ratio of both CVS and Walgreens and compare to find out which one of them has a better operating performance.</w:t>
      </w:r>
    </w:p>
    <w:p w14:paraId="47E33926" w14:textId="7BB1711C" w:rsidR="00EA4C3F" w:rsidRDefault="00EA4C3F" w:rsidP="0089287F">
      <w:pPr>
        <w:rPr>
          <w:rFonts w:ascii="Times New Roman" w:hAnsi="Times New Roman" w:cs="Times New Roman"/>
          <w:sz w:val="24"/>
          <w:szCs w:val="24"/>
        </w:rPr>
      </w:pPr>
      <w:r>
        <w:rPr>
          <w:rFonts w:ascii="Times New Roman" w:hAnsi="Times New Roman" w:cs="Times New Roman"/>
          <w:sz w:val="24"/>
          <w:szCs w:val="24"/>
        </w:rPr>
        <w:t>To calculate for quick ratio, we need to subtract inventories from assets then divide by liabilities. CVS quick ratio for 2017 was .52, 2018 was .65 and 2019 was .62. Walgreens quick ratio for 2017 was .59, 2018 was .38 and 2019 was .36. Walgreens shows smaller ratio</w:t>
      </w:r>
      <w:r w:rsidR="00DB1074">
        <w:rPr>
          <w:rFonts w:ascii="Times New Roman" w:hAnsi="Times New Roman" w:cs="Times New Roman"/>
          <w:sz w:val="24"/>
          <w:szCs w:val="24"/>
        </w:rPr>
        <w:t xml:space="preserve"> which means that they need to turnover their inventories faster. </w:t>
      </w:r>
    </w:p>
    <w:p w14:paraId="614D3961" w14:textId="0DBE090A" w:rsidR="00DB1074" w:rsidRDefault="00DB1074" w:rsidP="0089287F">
      <w:pPr>
        <w:rPr>
          <w:rFonts w:ascii="Times New Roman" w:hAnsi="Times New Roman" w:cs="Times New Roman"/>
          <w:sz w:val="24"/>
          <w:szCs w:val="24"/>
        </w:rPr>
      </w:pPr>
      <w:r>
        <w:rPr>
          <w:rFonts w:ascii="Times New Roman" w:hAnsi="Times New Roman" w:cs="Times New Roman"/>
          <w:sz w:val="24"/>
          <w:szCs w:val="24"/>
        </w:rPr>
        <w:t>To calculate the price per earnings ratio, divide the current share price by earnings per share</w:t>
      </w:r>
      <w:r w:rsidR="00E723C9">
        <w:rPr>
          <w:rFonts w:ascii="Times New Roman" w:hAnsi="Times New Roman" w:cs="Times New Roman"/>
          <w:sz w:val="24"/>
          <w:szCs w:val="24"/>
        </w:rPr>
        <w:t xml:space="preserve"> (EPS)</w:t>
      </w:r>
      <w:r>
        <w:rPr>
          <w:rFonts w:ascii="Times New Roman" w:hAnsi="Times New Roman" w:cs="Times New Roman"/>
          <w:sz w:val="24"/>
          <w:szCs w:val="24"/>
        </w:rPr>
        <w:t>.</w:t>
      </w:r>
      <w:r w:rsidR="00E723C9">
        <w:rPr>
          <w:rFonts w:ascii="Times New Roman" w:hAnsi="Times New Roman" w:cs="Times New Roman"/>
          <w:sz w:val="24"/>
          <w:szCs w:val="24"/>
        </w:rPr>
        <w:t xml:space="preserve"> CVS current share price is 59.57 while Walgreens is at 36.93. The EPS for CVS is at 6.29 and Walgreens is at .85. The P/E ratio of CVS is 9.47 and Walgreens is 43.45, this shows that CVS investors would only have to pay 9.47 for every dollar of annual earnings instead of paying 43.45 for Walgreens which means CVS is a better </w:t>
      </w:r>
      <w:r w:rsidR="000347DC">
        <w:rPr>
          <w:rFonts w:ascii="Times New Roman" w:hAnsi="Times New Roman" w:cs="Times New Roman"/>
          <w:sz w:val="24"/>
          <w:szCs w:val="24"/>
        </w:rPr>
        <w:t>P/E ratio</w:t>
      </w:r>
      <w:r w:rsidR="00E723C9">
        <w:rPr>
          <w:rFonts w:ascii="Times New Roman" w:hAnsi="Times New Roman" w:cs="Times New Roman"/>
          <w:sz w:val="24"/>
          <w:szCs w:val="24"/>
        </w:rPr>
        <w:t xml:space="preserve"> than Walgreens.</w:t>
      </w:r>
    </w:p>
    <w:p w14:paraId="7CF85815" w14:textId="6637392D" w:rsidR="00722E91" w:rsidRDefault="00C82267" w:rsidP="0089287F">
      <w:pPr>
        <w:rPr>
          <w:rFonts w:ascii="Times New Roman" w:hAnsi="Times New Roman" w:cs="Times New Roman"/>
          <w:sz w:val="24"/>
          <w:szCs w:val="24"/>
        </w:rPr>
      </w:pPr>
      <w:r>
        <w:rPr>
          <w:rFonts w:ascii="Times New Roman" w:hAnsi="Times New Roman" w:cs="Times New Roman"/>
          <w:sz w:val="24"/>
          <w:szCs w:val="24"/>
        </w:rPr>
        <w:t xml:space="preserve">The calculation of debt-equity ratio will reveal if the company is borrowing too much. Debt-equity ratio is outstanding debt divided by shareholder’s equity. </w:t>
      </w:r>
      <w:r w:rsidR="000E275D">
        <w:rPr>
          <w:rFonts w:ascii="Times New Roman" w:hAnsi="Times New Roman" w:cs="Times New Roman"/>
          <w:sz w:val="24"/>
          <w:szCs w:val="24"/>
        </w:rPr>
        <w:t xml:space="preserve">Walgreens has debt to equity ratio of .47 in 2017, .55 in 2018, and .72 in 2019 while CVS debt to equity ratio were .72 in </w:t>
      </w:r>
      <w:r w:rsidR="000E275D">
        <w:rPr>
          <w:rFonts w:ascii="Times New Roman" w:hAnsi="Times New Roman" w:cs="Times New Roman"/>
          <w:sz w:val="24"/>
          <w:szCs w:val="24"/>
        </w:rPr>
        <w:lastRenderedPageBreak/>
        <w:t>2017, 1.26 in 2018 and 1.07 in 2019. The company who borrows more between the two is CVS. Even though CVS has more debt than Walgreens, CVS’s working capital ratio still shows that CVS are better setup to payoff their debt than Walgreens.</w:t>
      </w:r>
    </w:p>
    <w:p w14:paraId="6F995F2B" w14:textId="4DE59A0E" w:rsidR="000E275D" w:rsidRDefault="000E275D" w:rsidP="0089287F">
      <w:pPr>
        <w:rPr>
          <w:rFonts w:ascii="Times New Roman" w:hAnsi="Times New Roman" w:cs="Times New Roman"/>
          <w:sz w:val="24"/>
          <w:szCs w:val="24"/>
        </w:rPr>
      </w:pPr>
      <w:r>
        <w:rPr>
          <w:rFonts w:ascii="Times New Roman" w:hAnsi="Times New Roman" w:cs="Times New Roman"/>
          <w:sz w:val="24"/>
          <w:szCs w:val="24"/>
        </w:rPr>
        <w:t xml:space="preserve">To calculate for return on equity, will need to subtract the preferred dividends from net earnings after taxes then divide by common equity dollars. </w:t>
      </w:r>
      <w:r w:rsidR="00F04A5E">
        <w:rPr>
          <w:rFonts w:ascii="Times New Roman" w:hAnsi="Times New Roman" w:cs="Times New Roman"/>
          <w:sz w:val="24"/>
          <w:szCs w:val="24"/>
        </w:rPr>
        <w:t xml:space="preserve">CVS average ROE in 2017 was 15.71%, 2018 was </w:t>
      </w:r>
      <w:r w:rsidR="008756FC">
        <w:rPr>
          <w:rFonts w:ascii="Times New Roman" w:hAnsi="Times New Roman" w:cs="Times New Roman"/>
          <w:sz w:val="24"/>
          <w:szCs w:val="24"/>
        </w:rPr>
        <w:t xml:space="preserve">8.38%, and 2019 was 6.41% (CVS Health ROE, n.d.). Walgreens average ROE in 2017 was 13.71%, 2018 was 16.89%, and 2019 was 17.18% (Walgreens ROE, n.d.). These data </w:t>
      </w:r>
      <w:r w:rsidR="000347DC">
        <w:rPr>
          <w:rFonts w:ascii="Times New Roman" w:hAnsi="Times New Roman" w:cs="Times New Roman"/>
          <w:sz w:val="24"/>
          <w:szCs w:val="24"/>
        </w:rPr>
        <w:t>show</w:t>
      </w:r>
      <w:r w:rsidR="008756FC">
        <w:rPr>
          <w:rFonts w:ascii="Times New Roman" w:hAnsi="Times New Roman" w:cs="Times New Roman"/>
          <w:sz w:val="24"/>
          <w:szCs w:val="24"/>
        </w:rPr>
        <w:t xml:space="preserve"> that Walgreens generate more profit than CVS due to higher ROE.</w:t>
      </w:r>
    </w:p>
    <w:p w14:paraId="7C53F6FB" w14:textId="4C279EDB" w:rsidR="000347DC" w:rsidRDefault="000347DC" w:rsidP="0089287F">
      <w:pPr>
        <w:rPr>
          <w:rFonts w:ascii="Times New Roman" w:hAnsi="Times New Roman" w:cs="Times New Roman"/>
          <w:sz w:val="24"/>
          <w:szCs w:val="24"/>
        </w:rPr>
      </w:pPr>
      <w:r>
        <w:rPr>
          <w:rFonts w:ascii="Times New Roman" w:hAnsi="Times New Roman" w:cs="Times New Roman"/>
          <w:sz w:val="24"/>
          <w:szCs w:val="24"/>
        </w:rPr>
        <w:t>Now that the working capital ratio, quick ratio, P/E ratio, debt-equity ratio and ROE are exposed for both CVS and Walgreens, it will be safe to say that Walgreens will be a better investment due to higher ROE even if they have smaller quick ratio. Walgreens will be more profitable once they figure out how to turnover their inventory faster.</w:t>
      </w:r>
    </w:p>
    <w:p w14:paraId="371E4F5A" w14:textId="77777777" w:rsidR="00722E91" w:rsidRDefault="00722E91" w:rsidP="0089287F">
      <w:pPr>
        <w:rPr>
          <w:rFonts w:ascii="Times New Roman" w:hAnsi="Times New Roman" w:cs="Times New Roman"/>
          <w:sz w:val="24"/>
          <w:szCs w:val="24"/>
        </w:rPr>
      </w:pPr>
      <w:r>
        <w:rPr>
          <w:rFonts w:ascii="Times New Roman" w:hAnsi="Times New Roman" w:cs="Times New Roman"/>
          <w:sz w:val="24"/>
          <w:szCs w:val="24"/>
        </w:rPr>
        <w:t>Reference:</w:t>
      </w:r>
    </w:p>
    <w:p w14:paraId="17EAAD10"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CVS Health Corporation (CVS) Stock Price, News, Quote &amp; History. (2020, September 19). Retrieved September 19, 2020, from https://finance.yahoo.com/quote/CVS?p=CVS</w:t>
      </w:r>
    </w:p>
    <w:p w14:paraId="20FE0D7D"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CVS Health ROE 2006-2020: CVS. (n.d.). Retrieved September 19, 2020, from https://www.macrotrends.net/stocks/charts/cvs/cvs-health/roe</w:t>
      </w:r>
    </w:p>
    <w:p w14:paraId="4D58439C"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Dybek, M. (2019, October 29). Walgreens Boots Alliance Inc.: Analysis of Solvency Ratios. Retrieved September 19, 2020, from https://www.stock-analysis-on.net/NASDAQ/Company/Walgreens-Boots-Alliance-Inc/Ratios/Long-term-Debt-and-Solvency</w:t>
      </w:r>
    </w:p>
    <w:p w14:paraId="4E269149"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Dybek, M. (2020, February 19). CVS Health Corp. (NYSE:CVS): Analysis of Solvency Ratios. Retrieved September 19, 2020, from https://www.stock-analysis-on.net/NYSE/Company/CVS-Health-Corp/Ratios/Long-term-Debt-and-Solvency</w:t>
      </w:r>
    </w:p>
    <w:p w14:paraId="38A080A7"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Journal, W. (n.d.). CVS | CVS Health Corp. Annual Balance Sheet - WSJ. Retrieved September 19, 2020, from https://www.wsj.com/market-data/quotes/CVS/financials/annual/balance-sheet</w:t>
      </w:r>
    </w:p>
    <w:p w14:paraId="00744610"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Journal, W. (n.d.). WBA | Walgreens Boots Alliance Inc. Annual Balance Sheet - WSJ. Retrieved September 19, 2020, from https://www.wsj.com/market-data/quotes/WBA/financials/annual/balance-sheet</w:t>
      </w:r>
    </w:p>
    <w:p w14:paraId="07B07A8E"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Walgreens Boots Alliance, Inc. (WBA) Stock Price, News, Quote &amp; History. (2020, September 19). Retrieved September 19, 2020, from https://finance.yahoo.com/quote/WBA?p=WBA</w:t>
      </w:r>
    </w:p>
    <w:p w14:paraId="185A498B"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t>Walgreens ROE 2006-2020: WBA. (n.d.). Retrieved September 19, 2020, from https://www.macrotrends.net/stocks/charts/wba/walgreens/roe</w:t>
      </w:r>
    </w:p>
    <w:p w14:paraId="5AC42210" w14:textId="77777777" w:rsidR="008756FC" w:rsidRPr="008756FC" w:rsidRDefault="008756FC" w:rsidP="008756FC">
      <w:pPr>
        <w:spacing w:before="100" w:beforeAutospacing="1" w:after="100" w:afterAutospacing="1" w:line="240" w:lineRule="auto"/>
        <w:ind w:left="567" w:hanging="567"/>
        <w:rPr>
          <w:rFonts w:ascii="Times New Roman" w:eastAsia="Times New Roman" w:hAnsi="Times New Roman" w:cs="Times New Roman"/>
          <w:sz w:val="24"/>
          <w:szCs w:val="24"/>
        </w:rPr>
      </w:pPr>
      <w:r w:rsidRPr="008756FC">
        <w:rPr>
          <w:rFonts w:ascii="Times New Roman" w:eastAsia="Times New Roman" w:hAnsi="Times New Roman" w:cs="Times New Roman"/>
          <w:sz w:val="24"/>
          <w:szCs w:val="24"/>
        </w:rPr>
        <w:lastRenderedPageBreak/>
        <w:t>Wilkins, G. (2020, August 28). 6 Basic Financial Ratios and What They Reveal. Retrieved September 19, 2020, from https://www.investopedia.com/financial-edge/0910/6-basic-financial-ratios-and-what-they-tell-you.aspx</w:t>
      </w:r>
    </w:p>
    <w:p w14:paraId="7719773C" w14:textId="77777777" w:rsidR="00722E91" w:rsidRDefault="00722E91" w:rsidP="00722E91">
      <w:pPr>
        <w:pStyle w:val="NormalWeb"/>
        <w:ind w:left="567" w:hanging="567"/>
      </w:pPr>
    </w:p>
    <w:p w14:paraId="0FA180B4" w14:textId="7006274B" w:rsidR="00E723C9" w:rsidRPr="0089287F" w:rsidRDefault="00C82267" w:rsidP="0089287F">
      <w:pPr>
        <w:rPr>
          <w:rFonts w:ascii="Times New Roman" w:hAnsi="Times New Roman" w:cs="Times New Roman"/>
          <w:sz w:val="24"/>
          <w:szCs w:val="24"/>
        </w:rPr>
      </w:pPr>
      <w:r>
        <w:rPr>
          <w:rFonts w:ascii="Times New Roman" w:hAnsi="Times New Roman" w:cs="Times New Roman"/>
          <w:sz w:val="24"/>
          <w:szCs w:val="24"/>
        </w:rPr>
        <w:t xml:space="preserve"> </w:t>
      </w:r>
    </w:p>
    <w:sectPr w:rsidR="00E723C9" w:rsidRPr="00892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A30BF"/>
    <w:multiLevelType w:val="hybridMultilevel"/>
    <w:tmpl w:val="007A9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89"/>
    <w:rsid w:val="000347DC"/>
    <w:rsid w:val="000E275D"/>
    <w:rsid w:val="00722E91"/>
    <w:rsid w:val="00761F89"/>
    <w:rsid w:val="008756FC"/>
    <w:rsid w:val="0089287F"/>
    <w:rsid w:val="00A62EA2"/>
    <w:rsid w:val="00C82267"/>
    <w:rsid w:val="00D20342"/>
    <w:rsid w:val="00DB1074"/>
    <w:rsid w:val="00E723C9"/>
    <w:rsid w:val="00EA4C3F"/>
    <w:rsid w:val="00F0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92189"/>
  <w15:chartTrackingRefBased/>
  <w15:docId w15:val="{05EB1561-03EA-4589-BF09-C3D6BB75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287F"/>
    <w:pPr>
      <w:ind w:left="720"/>
      <w:contextualSpacing/>
    </w:pPr>
  </w:style>
  <w:style w:type="paragraph" w:styleId="NormalWeb">
    <w:name w:val="Normal (Web)"/>
    <w:basedOn w:val="Normal"/>
    <w:uiPriority w:val="99"/>
    <w:semiHidden/>
    <w:unhideWhenUsed/>
    <w:rsid w:val="00722E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2E91"/>
    <w:rPr>
      <w:color w:val="0000FF" w:themeColor="hyperlink"/>
      <w:u w:val="single"/>
    </w:rPr>
  </w:style>
  <w:style w:type="character" w:styleId="UnresolvedMention">
    <w:name w:val="Unresolved Mention"/>
    <w:basedOn w:val="DefaultParagraphFont"/>
    <w:uiPriority w:val="99"/>
    <w:semiHidden/>
    <w:unhideWhenUsed/>
    <w:rsid w:val="00722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99685">
      <w:bodyDiv w:val="1"/>
      <w:marLeft w:val="0"/>
      <w:marRight w:val="0"/>
      <w:marTop w:val="0"/>
      <w:marBottom w:val="0"/>
      <w:divBdr>
        <w:top w:val="none" w:sz="0" w:space="0" w:color="auto"/>
        <w:left w:val="none" w:sz="0" w:space="0" w:color="auto"/>
        <w:bottom w:val="none" w:sz="0" w:space="0" w:color="auto"/>
        <w:right w:val="none" w:sz="0" w:space="0" w:color="auto"/>
      </w:divBdr>
    </w:div>
    <w:div w:id="1224752927">
      <w:bodyDiv w:val="1"/>
      <w:marLeft w:val="0"/>
      <w:marRight w:val="0"/>
      <w:marTop w:val="0"/>
      <w:marBottom w:val="0"/>
      <w:divBdr>
        <w:top w:val="none" w:sz="0" w:space="0" w:color="auto"/>
        <w:left w:val="none" w:sz="0" w:space="0" w:color="auto"/>
        <w:bottom w:val="none" w:sz="0" w:space="0" w:color="auto"/>
        <w:right w:val="none" w:sz="0" w:space="0" w:color="auto"/>
      </w:divBdr>
    </w:div>
    <w:div w:id="168377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Cabaddu</dc:creator>
  <cp:keywords/>
  <dc:description/>
  <cp:lastModifiedBy>John Cabaddu</cp:lastModifiedBy>
  <cp:revision>2</cp:revision>
  <dcterms:created xsi:type="dcterms:W3CDTF">2020-09-19T07:09:00Z</dcterms:created>
  <dcterms:modified xsi:type="dcterms:W3CDTF">2020-09-19T09:28:00Z</dcterms:modified>
</cp:coreProperties>
</file>